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5"/>
        <w:gridCol w:w="15"/>
        <w:gridCol w:w="75"/>
        <w:gridCol w:w="5084"/>
        <w:gridCol w:w="2912"/>
        <w:gridCol w:w="273"/>
        <w:gridCol w:w="3281"/>
        <w:gridCol w:w="194"/>
        <w:gridCol w:w="15"/>
        <w:gridCol w:w="75"/>
        <w:gridCol w:w="179"/>
      </w:tblGrid>
      <w:tr w:rsidR="0081339E" w14:paraId="18767348" w14:textId="77777777">
        <w:trPr>
          <w:trHeight w:val="60"/>
        </w:trPr>
        <w:tc>
          <w:tcPr>
            <w:tcW w:w="15" w:type="dxa"/>
          </w:tcPr>
          <w:p w14:paraId="27F462ED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583EC78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113B7A6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3C791F0A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5084" w:type="dxa"/>
          </w:tcPr>
          <w:p w14:paraId="0DA8A445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2912" w:type="dxa"/>
          </w:tcPr>
          <w:p w14:paraId="19B2922F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14:paraId="729EC181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3281" w:type="dxa"/>
          </w:tcPr>
          <w:p w14:paraId="4F72670D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14:paraId="72E83ADB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226DB4B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37B7B047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CF25A14" w14:textId="77777777" w:rsidR="0081339E" w:rsidRDefault="0081339E">
            <w:pPr>
              <w:pStyle w:val="EmptyCellLayoutStyle"/>
              <w:spacing w:after="0" w:line="240" w:lineRule="auto"/>
            </w:pPr>
          </w:p>
        </w:tc>
      </w:tr>
      <w:tr w:rsidR="0081339E" w14:paraId="608AC7F4" w14:textId="77777777">
        <w:trPr>
          <w:trHeight w:val="12"/>
        </w:trPr>
        <w:tc>
          <w:tcPr>
            <w:tcW w:w="15" w:type="dxa"/>
          </w:tcPr>
          <w:p w14:paraId="1331459C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4482AD7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A06AA6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08283567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5084" w:type="dxa"/>
          </w:tcPr>
          <w:p w14:paraId="099574C2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2912" w:type="dxa"/>
          </w:tcPr>
          <w:p w14:paraId="45ACDCC4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14:paraId="139E1E14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328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494B2" w14:textId="77777777" w:rsidR="0081339E" w:rsidRDefault="000854E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2B0A57F" wp14:editId="4DC9B96D">
                  <wp:extent cx="2083822" cy="629579"/>
                  <wp:effectExtent l="0" t="0" r="0" b="0"/>
                  <wp:docPr id="1" name="img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822" cy="629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" w:type="dxa"/>
          </w:tcPr>
          <w:p w14:paraId="48F949AE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E8C69F6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0BC9BC5D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554C05E3" w14:textId="77777777" w:rsidR="0081339E" w:rsidRDefault="0081339E">
            <w:pPr>
              <w:pStyle w:val="EmptyCellLayoutStyle"/>
              <w:spacing w:after="0" w:line="240" w:lineRule="auto"/>
            </w:pPr>
          </w:p>
        </w:tc>
      </w:tr>
      <w:tr w:rsidR="000854E2" w14:paraId="7CEB6FF6" w14:textId="77777777" w:rsidTr="000854E2">
        <w:trPr>
          <w:trHeight w:val="615"/>
        </w:trPr>
        <w:tc>
          <w:tcPr>
            <w:tcW w:w="15" w:type="dxa"/>
          </w:tcPr>
          <w:p w14:paraId="4725CA76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89"/>
            </w:tblGrid>
            <w:tr w:rsidR="0081339E" w14:paraId="7434AAD5" w14:textId="77777777">
              <w:trPr>
                <w:trHeight w:val="537"/>
              </w:trPr>
              <w:tc>
                <w:tcPr>
                  <w:tcW w:w="5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4DD26" w14:textId="77777777" w:rsidR="0081339E" w:rsidRDefault="00085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Advert for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Bullivant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 Media</w:t>
                  </w:r>
                </w:p>
              </w:tc>
            </w:tr>
          </w:tbl>
          <w:p w14:paraId="238A97C7" w14:textId="77777777" w:rsidR="0081339E" w:rsidRDefault="0081339E">
            <w:pPr>
              <w:spacing w:after="0" w:line="240" w:lineRule="auto"/>
            </w:pPr>
          </w:p>
        </w:tc>
        <w:tc>
          <w:tcPr>
            <w:tcW w:w="2912" w:type="dxa"/>
          </w:tcPr>
          <w:p w14:paraId="16ED8470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14:paraId="30FE79AE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3281" w:type="dxa"/>
            <w:vMerge/>
          </w:tcPr>
          <w:p w14:paraId="2D8EDC82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14:paraId="5CAE27F7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040062D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53399ED9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648FD501" w14:textId="77777777" w:rsidR="0081339E" w:rsidRDefault="0081339E">
            <w:pPr>
              <w:pStyle w:val="EmptyCellLayoutStyle"/>
              <w:spacing w:after="0" w:line="240" w:lineRule="auto"/>
            </w:pPr>
          </w:p>
        </w:tc>
      </w:tr>
      <w:tr w:rsidR="0081339E" w14:paraId="698F45E8" w14:textId="77777777">
        <w:trPr>
          <w:trHeight w:val="403"/>
        </w:trPr>
        <w:tc>
          <w:tcPr>
            <w:tcW w:w="15" w:type="dxa"/>
          </w:tcPr>
          <w:p w14:paraId="6F332015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62BF3E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24F5982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79299B9A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5084" w:type="dxa"/>
          </w:tcPr>
          <w:p w14:paraId="4C4358CF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2912" w:type="dxa"/>
          </w:tcPr>
          <w:p w14:paraId="4EB2CC66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14:paraId="3C583EAB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3281" w:type="dxa"/>
            <w:vMerge/>
          </w:tcPr>
          <w:p w14:paraId="20690941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14:paraId="7894C200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DE36D76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18EB44A0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4B4723D" w14:textId="77777777" w:rsidR="0081339E" w:rsidRDefault="0081339E">
            <w:pPr>
              <w:pStyle w:val="EmptyCellLayoutStyle"/>
              <w:spacing w:after="0" w:line="240" w:lineRule="auto"/>
            </w:pPr>
          </w:p>
        </w:tc>
      </w:tr>
      <w:tr w:rsidR="000854E2" w14:paraId="51FD5EAC" w14:textId="77777777" w:rsidTr="000854E2">
        <w:trPr>
          <w:trHeight w:val="497"/>
        </w:trPr>
        <w:tc>
          <w:tcPr>
            <w:tcW w:w="15" w:type="dxa"/>
          </w:tcPr>
          <w:p w14:paraId="3879B484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01"/>
            </w:tblGrid>
            <w:tr w:rsidR="0081339E" w14:paraId="39616DCE" w14:textId="77777777">
              <w:trPr>
                <w:trHeight w:val="479"/>
              </w:trPr>
              <w:tc>
                <w:tcPr>
                  <w:tcW w:w="8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F00A0" w14:textId="77777777" w:rsidR="0081339E" w:rsidRDefault="00085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The Town and Country Planning (General Development Procedure) (England) Order 2015</w:t>
                  </w:r>
                </w:p>
                <w:p w14:paraId="4A97B757" w14:textId="77777777" w:rsidR="0081339E" w:rsidRDefault="00085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Planning (Listed Buildings and Conservation Areas) Act 1990 Sections 67 &amp; 73</w:t>
                  </w:r>
                </w:p>
              </w:tc>
            </w:tr>
          </w:tbl>
          <w:p w14:paraId="69BE5292" w14:textId="77777777" w:rsidR="0081339E" w:rsidRDefault="0081339E">
            <w:pPr>
              <w:spacing w:after="0" w:line="240" w:lineRule="auto"/>
            </w:pPr>
          </w:p>
        </w:tc>
        <w:tc>
          <w:tcPr>
            <w:tcW w:w="273" w:type="dxa"/>
          </w:tcPr>
          <w:p w14:paraId="4572A9F8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3281" w:type="dxa"/>
            <w:vMerge/>
          </w:tcPr>
          <w:p w14:paraId="5AEF5D64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14:paraId="2BDEBE6A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B3BB05E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5BE9C10A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319F93FF" w14:textId="77777777" w:rsidR="0081339E" w:rsidRDefault="0081339E">
            <w:pPr>
              <w:pStyle w:val="EmptyCellLayoutStyle"/>
              <w:spacing w:after="0" w:line="240" w:lineRule="auto"/>
            </w:pPr>
          </w:p>
        </w:tc>
      </w:tr>
      <w:tr w:rsidR="000854E2" w14:paraId="69A09BA6" w14:textId="77777777" w:rsidTr="000854E2">
        <w:trPr>
          <w:trHeight w:val="59"/>
        </w:trPr>
        <w:tc>
          <w:tcPr>
            <w:tcW w:w="15" w:type="dxa"/>
          </w:tcPr>
          <w:p w14:paraId="0025DFCE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5"/>
            <w:vMerge/>
          </w:tcPr>
          <w:p w14:paraId="480783DA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14:paraId="635A2DDE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3281" w:type="dxa"/>
          </w:tcPr>
          <w:p w14:paraId="159E868D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14:paraId="7D9C8E16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A03CB0A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7E9131F2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2335FFBC" w14:textId="77777777" w:rsidR="0081339E" w:rsidRDefault="0081339E">
            <w:pPr>
              <w:pStyle w:val="EmptyCellLayoutStyle"/>
              <w:spacing w:after="0" w:line="240" w:lineRule="auto"/>
            </w:pPr>
          </w:p>
        </w:tc>
      </w:tr>
      <w:tr w:rsidR="000854E2" w14:paraId="5932ED44" w14:textId="77777777" w:rsidTr="000854E2">
        <w:trPr>
          <w:trHeight w:val="323"/>
        </w:trPr>
        <w:tc>
          <w:tcPr>
            <w:tcW w:w="15" w:type="dxa"/>
          </w:tcPr>
          <w:p w14:paraId="51800CAA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872BC09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34"/>
            </w:tblGrid>
            <w:tr w:rsidR="0081339E" w14:paraId="55540ADA" w14:textId="77777777">
              <w:trPr>
                <w:trHeight w:val="245"/>
              </w:trPr>
              <w:tc>
                <w:tcPr>
                  <w:tcW w:w="118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47CCA" w14:textId="77777777" w:rsidR="0081339E" w:rsidRDefault="00085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Notice is hereby given that the following applications have been submitted to the Council. The Codes are as follows: </w:t>
                  </w:r>
                </w:p>
              </w:tc>
            </w:tr>
          </w:tbl>
          <w:p w14:paraId="14313340" w14:textId="77777777" w:rsidR="0081339E" w:rsidRDefault="0081339E">
            <w:pPr>
              <w:spacing w:after="0" w:line="240" w:lineRule="auto"/>
            </w:pPr>
          </w:p>
        </w:tc>
        <w:tc>
          <w:tcPr>
            <w:tcW w:w="15" w:type="dxa"/>
          </w:tcPr>
          <w:p w14:paraId="3E87E0DD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7DCA441D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53A417D3" w14:textId="77777777" w:rsidR="0081339E" w:rsidRDefault="0081339E">
            <w:pPr>
              <w:pStyle w:val="EmptyCellLayoutStyle"/>
              <w:spacing w:after="0" w:line="240" w:lineRule="auto"/>
            </w:pPr>
          </w:p>
        </w:tc>
      </w:tr>
      <w:tr w:rsidR="000854E2" w14:paraId="6268041C" w14:textId="77777777" w:rsidTr="000854E2">
        <w:trPr>
          <w:trHeight w:val="235"/>
        </w:trPr>
        <w:tc>
          <w:tcPr>
            <w:tcW w:w="15" w:type="dxa"/>
          </w:tcPr>
          <w:p w14:paraId="11C52DF6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480EB31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0CB92CF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34"/>
            </w:tblGrid>
            <w:tr w:rsidR="0081339E" w14:paraId="4BC8308B" w14:textId="77777777">
              <w:trPr>
                <w:trHeight w:val="157"/>
              </w:trPr>
              <w:tc>
                <w:tcPr>
                  <w:tcW w:w="1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1180" w14:textId="77777777" w:rsidR="0081339E" w:rsidRDefault="00085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ASCON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Affecting the Setting in a Conservation Area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CA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Conservation Area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LB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Listed Building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MAJ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Major Development </w:t>
                  </w:r>
                </w:p>
              </w:tc>
            </w:tr>
          </w:tbl>
          <w:p w14:paraId="59FB248E" w14:textId="77777777" w:rsidR="0081339E" w:rsidRDefault="0081339E">
            <w:pPr>
              <w:spacing w:after="0" w:line="240" w:lineRule="auto"/>
            </w:pPr>
          </w:p>
        </w:tc>
        <w:tc>
          <w:tcPr>
            <w:tcW w:w="75" w:type="dxa"/>
          </w:tcPr>
          <w:p w14:paraId="12B6302F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72633152" w14:textId="77777777" w:rsidR="0081339E" w:rsidRDefault="0081339E">
            <w:pPr>
              <w:pStyle w:val="EmptyCellLayoutStyle"/>
              <w:spacing w:after="0" w:line="240" w:lineRule="auto"/>
            </w:pPr>
          </w:p>
        </w:tc>
      </w:tr>
      <w:tr w:rsidR="0081339E" w14:paraId="51E3B751" w14:textId="77777777">
        <w:trPr>
          <w:trHeight w:val="19"/>
        </w:trPr>
        <w:tc>
          <w:tcPr>
            <w:tcW w:w="15" w:type="dxa"/>
          </w:tcPr>
          <w:p w14:paraId="4B72809C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BCC3BB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EAD955B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0447954A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5084" w:type="dxa"/>
          </w:tcPr>
          <w:p w14:paraId="4936D81A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2912" w:type="dxa"/>
          </w:tcPr>
          <w:p w14:paraId="580D3B54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14:paraId="0EA9F636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3281" w:type="dxa"/>
          </w:tcPr>
          <w:p w14:paraId="2957304A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14:paraId="10E442FA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FEA3E39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7861DC88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5D5646B7" w14:textId="77777777" w:rsidR="0081339E" w:rsidRDefault="0081339E">
            <w:pPr>
              <w:pStyle w:val="EmptyCellLayoutStyle"/>
              <w:spacing w:after="0" w:line="240" w:lineRule="auto"/>
            </w:pPr>
          </w:p>
        </w:tc>
      </w:tr>
      <w:tr w:rsidR="000854E2" w14:paraId="266DDCAA" w14:textId="77777777" w:rsidTr="000854E2">
        <w:tc>
          <w:tcPr>
            <w:tcW w:w="15" w:type="dxa"/>
          </w:tcPr>
          <w:p w14:paraId="27FC7A4A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BEC36E3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025950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34"/>
            </w:tblGrid>
            <w:tr w:rsidR="0081339E" w14:paraId="174C912E" w14:textId="77777777">
              <w:trPr>
                <w:trHeight w:val="172"/>
              </w:trPr>
              <w:tc>
                <w:tcPr>
                  <w:tcW w:w="1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92A68" w14:textId="77777777" w:rsidR="0081339E" w:rsidRDefault="00085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20/00649/FUL Worcester City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CA MAJ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Demolition of buildings and structures, reuse and regeneration of buildings and redevelopment of land at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Lowesmoor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Wharf to provide mixed use development within seven buildings (Block A comprising up to 5 storeys, Block B comprising up to 8 storeys, Block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C comprising up to 7 storeys, Block D comprising up to 7 storeys, Block E comprising up to 7 storeys, Block F comprising up to 8 storeys, Block G re-use and conversion of existing buildings, Block P: re-use and ground floor extension of existing building) </w:t>
                  </w:r>
                  <w:r>
                    <w:rPr>
                      <w:rFonts w:ascii="Arial" w:eastAsia="Arial" w:hAnsi="Arial"/>
                      <w:color w:val="000000"/>
                    </w:rPr>
                    <w:t>floorspace to comprise 238 residential apartments (Class C3), 845 sq. m retail floorspace (Class E), 789 sq. m café and restaurant floorspace (Class E), 3,553 sq. m office floorspace (Class E), 431 sq. m community floorspace (Class F2), 358 sq. m ancillary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and plant floorspace together with new pedestrian and vehicular accesses and car parking, new public space, hard and soft landscaping and associated site infrastructure.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Lowesmoor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Wharf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Lowesmoor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Worcester</w:t>
                  </w:r>
                </w:p>
              </w:tc>
            </w:tr>
            <w:tr w:rsidR="0081339E" w14:paraId="5BB64B0E" w14:textId="77777777">
              <w:tc>
                <w:tcPr>
                  <w:tcW w:w="11837" w:type="dxa"/>
                </w:tcPr>
                <w:p w14:paraId="6F6A4A6E" w14:textId="77777777" w:rsidR="0081339E" w:rsidRDefault="0081339E">
                  <w:pPr>
                    <w:spacing w:after="0" w:line="240" w:lineRule="auto"/>
                  </w:pPr>
                </w:p>
              </w:tc>
            </w:tr>
            <w:tr w:rsidR="0081339E" w14:paraId="36BC03BB" w14:textId="77777777">
              <w:trPr>
                <w:trHeight w:val="172"/>
              </w:trPr>
              <w:tc>
                <w:tcPr>
                  <w:tcW w:w="1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A43E8" w14:textId="77777777" w:rsidR="0081339E" w:rsidRDefault="00085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21/00918/FUL Worcester City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CA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Proposed three storey dwelling, including new access and retaining walls 8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Wych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Elm Close Worcester WR5 2EN</w:t>
                  </w:r>
                </w:p>
              </w:tc>
            </w:tr>
            <w:tr w:rsidR="0081339E" w14:paraId="10294DA3" w14:textId="77777777">
              <w:trPr>
                <w:trHeight w:val="172"/>
              </w:trPr>
              <w:tc>
                <w:tcPr>
                  <w:tcW w:w="1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7FEDD" w14:textId="77777777" w:rsidR="0081339E" w:rsidRDefault="00085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21/00960/FUL Worcester City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CA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Change of use from office to residential. 17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Barbourne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Road WORCESTER WR1 1RS</w:t>
                  </w:r>
                </w:p>
              </w:tc>
            </w:tr>
            <w:tr w:rsidR="0081339E" w14:paraId="1DE3935E" w14:textId="77777777">
              <w:trPr>
                <w:trHeight w:val="172"/>
              </w:trPr>
              <w:tc>
                <w:tcPr>
                  <w:tcW w:w="1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2887" w14:textId="77777777" w:rsidR="0081339E" w:rsidRDefault="00085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21/00974/ADV Worcester City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CA </w:t>
                  </w:r>
                  <w:r>
                    <w:rPr>
                      <w:rFonts w:ascii="Arial" w:eastAsia="Arial" w:hAnsi="Arial"/>
                      <w:color w:val="000000"/>
                    </w:rPr>
                    <w:t>Instal</w:t>
                  </w:r>
                  <w:r>
                    <w:rPr>
                      <w:rFonts w:ascii="Arial" w:eastAsia="Arial" w:hAnsi="Arial"/>
                      <w:color w:val="000000"/>
                    </w:rPr>
                    <w:t>lation of new signage and shopfronts. 13-14 Broad Street &amp; 4 Angel Place WORCESTER WR1 3LH</w:t>
                  </w:r>
                </w:p>
              </w:tc>
            </w:tr>
            <w:tr w:rsidR="0081339E" w14:paraId="1A0D0C35" w14:textId="77777777">
              <w:trPr>
                <w:trHeight w:val="172"/>
              </w:trPr>
              <w:tc>
                <w:tcPr>
                  <w:tcW w:w="1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94C33" w14:textId="3D07BB9E" w:rsidR="0081339E" w:rsidRDefault="00085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21/00991/FUL Worcester City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CA &amp;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21/00992/LB Worcester City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LB </w:t>
                  </w:r>
                  <w:r>
                    <w:rPr>
                      <w:rFonts w:ascii="Arial" w:eastAsia="Arial" w:hAnsi="Arial"/>
                      <w:color w:val="000000"/>
                    </w:rPr>
                    <w:t>Removal of defective fibre cement slates and single glazed patent glazing to an existing North light roof. Installation of new dark g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rey single ply roofing membrane on an insulated timber deck. Insulate and line existing steel valley gutters. 13A-13B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Lowesmoor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WORCESTER WR1 2RS</w:t>
                  </w:r>
                </w:p>
              </w:tc>
            </w:tr>
            <w:tr w:rsidR="0081339E" w14:paraId="0EBB7959" w14:textId="77777777">
              <w:trPr>
                <w:trHeight w:val="172"/>
              </w:trPr>
              <w:tc>
                <w:tcPr>
                  <w:tcW w:w="1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A1244" w14:textId="6CB56095" w:rsidR="0081339E" w:rsidRDefault="0081339E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</w:tr>
            <w:tr w:rsidR="0081339E" w14:paraId="10A3B234" w14:textId="77777777">
              <w:trPr>
                <w:trHeight w:val="172"/>
              </w:trPr>
              <w:tc>
                <w:tcPr>
                  <w:tcW w:w="1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F91D" w14:textId="77777777" w:rsidR="0081339E" w:rsidRDefault="00085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21/00999/ADV Worcester City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ASCON </w:t>
                  </w:r>
                  <w:r>
                    <w:rPr>
                      <w:rFonts w:ascii="Arial" w:eastAsia="Arial" w:hAnsi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 Installation of 6No. illuminated fascia signs (ii) Installation of 1No. non-illuminated fascia signs (iii) Installation of 1No. illuminated freestanding sign (iv) Installation of 1No. non-illuminated freestanding sign St Martins Quarter Silver Street W</w:t>
                  </w:r>
                  <w:r>
                    <w:rPr>
                      <w:rFonts w:ascii="Arial" w:eastAsia="Arial" w:hAnsi="Arial"/>
                      <w:color w:val="000000"/>
                    </w:rPr>
                    <w:t>orcester</w:t>
                  </w:r>
                </w:p>
              </w:tc>
            </w:tr>
          </w:tbl>
          <w:p w14:paraId="72F83CD2" w14:textId="77777777" w:rsidR="0081339E" w:rsidRDefault="0081339E">
            <w:pPr>
              <w:spacing w:after="0" w:line="240" w:lineRule="auto"/>
            </w:pPr>
          </w:p>
        </w:tc>
        <w:tc>
          <w:tcPr>
            <w:tcW w:w="75" w:type="dxa"/>
          </w:tcPr>
          <w:p w14:paraId="38422C84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5DB290E7" w14:textId="77777777" w:rsidR="0081339E" w:rsidRDefault="0081339E">
            <w:pPr>
              <w:pStyle w:val="EmptyCellLayoutStyle"/>
              <w:spacing w:after="0" w:line="240" w:lineRule="auto"/>
            </w:pPr>
          </w:p>
        </w:tc>
      </w:tr>
      <w:tr w:rsidR="000854E2" w14:paraId="0C147230" w14:textId="77777777" w:rsidTr="000854E2">
        <w:trPr>
          <w:trHeight w:val="515"/>
        </w:trPr>
        <w:tc>
          <w:tcPr>
            <w:tcW w:w="15" w:type="dxa"/>
          </w:tcPr>
          <w:p w14:paraId="5FB72B11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0FC05B1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731AF6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34"/>
            </w:tblGrid>
            <w:tr w:rsidR="0081339E" w14:paraId="22AEC3D0" w14:textId="77777777">
              <w:trPr>
                <w:trHeight w:val="437"/>
              </w:trPr>
              <w:tc>
                <w:tcPr>
                  <w:tcW w:w="118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E2A07" w14:textId="77777777" w:rsidR="0081339E" w:rsidRDefault="00085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Town and Country Planning (Consultation) England Direction 2009.</w:t>
                  </w:r>
                </w:p>
                <w:p w14:paraId="7EFF4680" w14:textId="77777777" w:rsidR="0081339E" w:rsidRDefault="00085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Town and Country Planning (General Development Procedure) Order 2015 - Article 15.</w:t>
                  </w:r>
                </w:p>
                <w:p w14:paraId="2240955D" w14:textId="77777777" w:rsidR="0081339E" w:rsidRDefault="00085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The proposed development does not accord with the provisions of the development plan in force in the area in which the land to which the application relates is situated.</w:t>
                  </w:r>
                </w:p>
              </w:tc>
            </w:tr>
          </w:tbl>
          <w:p w14:paraId="259AD0CA" w14:textId="77777777" w:rsidR="0081339E" w:rsidRDefault="0081339E">
            <w:pPr>
              <w:spacing w:after="0" w:line="240" w:lineRule="auto"/>
            </w:pPr>
          </w:p>
        </w:tc>
        <w:tc>
          <w:tcPr>
            <w:tcW w:w="75" w:type="dxa"/>
          </w:tcPr>
          <w:p w14:paraId="3F48A123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605A87B1" w14:textId="77777777" w:rsidR="0081339E" w:rsidRDefault="0081339E">
            <w:pPr>
              <w:pStyle w:val="EmptyCellLayoutStyle"/>
              <w:spacing w:after="0" w:line="240" w:lineRule="auto"/>
            </w:pPr>
          </w:p>
        </w:tc>
      </w:tr>
      <w:tr w:rsidR="0081339E" w14:paraId="2EB63CA4" w14:textId="77777777">
        <w:trPr>
          <w:trHeight w:val="20"/>
        </w:trPr>
        <w:tc>
          <w:tcPr>
            <w:tcW w:w="15" w:type="dxa"/>
          </w:tcPr>
          <w:p w14:paraId="076D4999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6AD21DE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AF8E65D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79AA57C5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5084" w:type="dxa"/>
          </w:tcPr>
          <w:p w14:paraId="16F6268B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2912" w:type="dxa"/>
          </w:tcPr>
          <w:p w14:paraId="7C314D47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14:paraId="0A6E9222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3281" w:type="dxa"/>
          </w:tcPr>
          <w:p w14:paraId="4EE8E736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14:paraId="57FAD9AF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D7DEAF6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72ABB7C8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40B65A62" w14:textId="77777777" w:rsidR="0081339E" w:rsidRDefault="0081339E">
            <w:pPr>
              <w:pStyle w:val="EmptyCellLayoutStyle"/>
              <w:spacing w:after="0" w:line="240" w:lineRule="auto"/>
            </w:pPr>
          </w:p>
        </w:tc>
      </w:tr>
      <w:tr w:rsidR="000854E2" w14:paraId="39BC3A89" w14:textId="77777777" w:rsidTr="000854E2">
        <w:trPr>
          <w:trHeight w:val="385"/>
        </w:trPr>
        <w:tc>
          <w:tcPr>
            <w:tcW w:w="15" w:type="dxa"/>
          </w:tcPr>
          <w:p w14:paraId="20412DA8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8143D8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14B00E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34"/>
            </w:tblGrid>
            <w:tr w:rsidR="0081339E" w14:paraId="0DEA2720" w14:textId="77777777">
              <w:trPr>
                <w:trHeight w:val="346"/>
              </w:trPr>
              <w:tc>
                <w:tcPr>
                  <w:tcW w:w="1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3DB2C2DB" w14:textId="77777777" w:rsidR="0081339E" w:rsidRDefault="000854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 copy of the above listed applications, plans and other documentation can be viewed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at  or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alternatively at the address below. Any objections or representations concerning the proposal may be sent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 xml:space="preserve">to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to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reach them on or before 08/12/2021 .</w:t>
                  </w:r>
                </w:p>
              </w:tc>
            </w:tr>
          </w:tbl>
          <w:p w14:paraId="6AEBA8C0" w14:textId="77777777" w:rsidR="0081339E" w:rsidRDefault="0081339E">
            <w:pPr>
              <w:spacing w:after="0" w:line="240" w:lineRule="auto"/>
            </w:pPr>
          </w:p>
        </w:tc>
        <w:tc>
          <w:tcPr>
            <w:tcW w:w="75" w:type="dxa"/>
          </w:tcPr>
          <w:p w14:paraId="6DB5BB71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6FE4DB41" w14:textId="77777777" w:rsidR="0081339E" w:rsidRDefault="0081339E">
            <w:pPr>
              <w:pStyle w:val="EmptyCellLayoutStyle"/>
              <w:spacing w:after="0" w:line="240" w:lineRule="auto"/>
            </w:pPr>
          </w:p>
        </w:tc>
      </w:tr>
      <w:tr w:rsidR="000854E2" w14:paraId="594C0AF3" w14:textId="77777777" w:rsidTr="000854E2">
        <w:trPr>
          <w:trHeight w:val="375"/>
        </w:trPr>
        <w:tc>
          <w:tcPr>
            <w:tcW w:w="15" w:type="dxa"/>
          </w:tcPr>
          <w:p w14:paraId="051E5F3B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9381C84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AAFC18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52962692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5084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34"/>
            </w:tblGrid>
            <w:tr w:rsidR="0081339E" w14:paraId="291DBFA3" w14:textId="77777777">
              <w:trPr>
                <w:trHeight w:val="297"/>
              </w:trPr>
              <w:tc>
                <w:tcPr>
                  <w:tcW w:w="118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280A2" w14:textId="77777777" w:rsidR="0081339E" w:rsidRDefault="0081339E">
                  <w:pPr>
                    <w:spacing w:after="0" w:line="240" w:lineRule="auto"/>
                  </w:pPr>
                </w:p>
              </w:tc>
            </w:tr>
          </w:tbl>
          <w:p w14:paraId="754DA28F" w14:textId="77777777" w:rsidR="0081339E" w:rsidRDefault="0081339E">
            <w:pPr>
              <w:spacing w:after="0" w:line="240" w:lineRule="auto"/>
            </w:pPr>
          </w:p>
        </w:tc>
        <w:tc>
          <w:tcPr>
            <w:tcW w:w="179" w:type="dxa"/>
          </w:tcPr>
          <w:p w14:paraId="3E6239B1" w14:textId="77777777" w:rsidR="0081339E" w:rsidRDefault="0081339E">
            <w:pPr>
              <w:pStyle w:val="EmptyCellLayoutStyle"/>
              <w:spacing w:after="0" w:line="240" w:lineRule="auto"/>
            </w:pPr>
          </w:p>
        </w:tc>
      </w:tr>
      <w:tr w:rsidR="000854E2" w14:paraId="016889D1" w14:textId="77777777" w:rsidTr="000854E2">
        <w:trPr>
          <w:trHeight w:val="210"/>
        </w:trPr>
        <w:tc>
          <w:tcPr>
            <w:tcW w:w="15" w:type="dxa"/>
          </w:tcPr>
          <w:p w14:paraId="554CE956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A07903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49"/>
            </w:tblGrid>
            <w:tr w:rsidR="0081339E" w14:paraId="3500A2E9" w14:textId="77777777">
              <w:trPr>
                <w:trHeight w:val="132"/>
              </w:trPr>
              <w:tc>
                <w:tcPr>
                  <w:tcW w:w="118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29BA" w14:textId="77777777" w:rsidR="0081339E" w:rsidRDefault="0081339E">
                  <w:pPr>
                    <w:spacing w:after="0" w:line="240" w:lineRule="auto"/>
                  </w:pPr>
                </w:p>
              </w:tc>
            </w:tr>
          </w:tbl>
          <w:p w14:paraId="7476830F" w14:textId="77777777" w:rsidR="0081339E" w:rsidRDefault="0081339E">
            <w:pPr>
              <w:spacing w:after="0" w:line="240" w:lineRule="auto"/>
            </w:pPr>
          </w:p>
        </w:tc>
        <w:tc>
          <w:tcPr>
            <w:tcW w:w="75" w:type="dxa"/>
          </w:tcPr>
          <w:p w14:paraId="018EBC0E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5BD12440" w14:textId="77777777" w:rsidR="0081339E" w:rsidRDefault="0081339E">
            <w:pPr>
              <w:pStyle w:val="EmptyCellLayoutStyle"/>
              <w:spacing w:after="0" w:line="240" w:lineRule="auto"/>
            </w:pPr>
          </w:p>
        </w:tc>
      </w:tr>
      <w:tr w:rsidR="0081339E" w14:paraId="7B8B6F3E" w14:textId="77777777">
        <w:trPr>
          <w:trHeight w:val="1306"/>
        </w:trPr>
        <w:tc>
          <w:tcPr>
            <w:tcW w:w="15" w:type="dxa"/>
          </w:tcPr>
          <w:p w14:paraId="227BB859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F5BE241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303DE9A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467F62EE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5084" w:type="dxa"/>
          </w:tcPr>
          <w:p w14:paraId="20032C04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2912" w:type="dxa"/>
          </w:tcPr>
          <w:p w14:paraId="34BC60FB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273" w:type="dxa"/>
          </w:tcPr>
          <w:p w14:paraId="39E15A9F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3281" w:type="dxa"/>
          </w:tcPr>
          <w:p w14:paraId="155E4CA6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94" w:type="dxa"/>
          </w:tcPr>
          <w:p w14:paraId="5DAF2956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D1A874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</w:tcPr>
          <w:p w14:paraId="3D38264F" w14:textId="77777777" w:rsidR="0081339E" w:rsidRDefault="0081339E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2E227912" w14:textId="77777777" w:rsidR="0081339E" w:rsidRDefault="0081339E">
            <w:pPr>
              <w:pStyle w:val="EmptyCellLayoutStyle"/>
              <w:spacing w:after="0" w:line="240" w:lineRule="auto"/>
            </w:pPr>
          </w:p>
        </w:tc>
      </w:tr>
    </w:tbl>
    <w:p w14:paraId="2F379735" w14:textId="77777777" w:rsidR="0081339E" w:rsidRDefault="0081339E">
      <w:pPr>
        <w:spacing w:after="0" w:line="240" w:lineRule="auto"/>
      </w:pPr>
    </w:p>
    <w:sectPr w:rsidR="0081339E">
      <w:pgSz w:w="12194" w:h="16837"/>
      <w:pgMar w:top="28" w:right="28" w:bottom="28" w:left="2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9E"/>
    <w:rsid w:val="000854E2"/>
    <w:rsid w:val="0081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8CF73"/>
  <w15:docId w15:val="{F5900C11-9193-4594-9974-09270148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1.4 Adverts for Press publication</dc:title>
  <dc:creator>Sarah Care</dc:creator>
  <dc:description/>
  <cp:lastModifiedBy>Sarah Care</cp:lastModifiedBy>
  <cp:revision>2</cp:revision>
  <dcterms:created xsi:type="dcterms:W3CDTF">2021-11-16T08:24:00Z</dcterms:created>
  <dcterms:modified xsi:type="dcterms:W3CDTF">2021-11-16T08:24:00Z</dcterms:modified>
</cp:coreProperties>
</file>